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Boundaries Class Discussion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Instructor Information:</w:t>
      </w:r>
    </w:p>
    <w:p w:rsidR="00000000" w:rsidDel="00000000" w:rsidP="00000000" w:rsidRDefault="00000000" w:rsidRPr="00000000" w14:paraId="00000004">
      <w:pPr>
        <w:rPr/>
      </w:pPr>
      <w:r w:rsidDel="00000000" w:rsidR="00000000" w:rsidRPr="00000000">
        <w:rPr>
          <w:rtl w:val="0"/>
        </w:rPr>
        <w:t xml:space="preserve">Relationships start with an attraction, which can involve physical appearance, athletic ability, sense of humor, intelligence, etc. Sometimes the attraction seems inexplicable, and transcends a person’s normal judgment. Have you ever known someone who was attracted to someone</w:t>
      </w:r>
    </w:p>
    <w:p w:rsidR="00000000" w:rsidDel="00000000" w:rsidP="00000000" w:rsidRDefault="00000000" w:rsidRPr="00000000" w14:paraId="00000005">
      <w:pPr>
        <w:rPr/>
      </w:pPr>
      <w:r w:rsidDel="00000000" w:rsidR="00000000" w:rsidRPr="00000000">
        <w:rPr>
          <w:rtl w:val="0"/>
        </w:rPr>
        <w:t xml:space="preserve">that wasn’t good for them? When attraction becomes infatuation, a person becomes almost obsessed with the other person. They have “fallen in love”. In their eyes that person can do no wrong. Being in infatuation is like being on “drugs” in a way. It’s a natural “high.” The problem</w:t>
      </w:r>
    </w:p>
    <w:p w:rsidR="00000000" w:rsidDel="00000000" w:rsidP="00000000" w:rsidRDefault="00000000" w:rsidRPr="00000000" w14:paraId="00000006">
      <w:pPr>
        <w:rPr/>
      </w:pPr>
      <w:r w:rsidDel="00000000" w:rsidR="00000000" w:rsidRPr="00000000">
        <w:rPr>
          <w:rtl w:val="0"/>
        </w:rPr>
        <w:t xml:space="preserve">is that your judgment abilities are impaired. Two problems can occur: For some, as the “drug” begins to wear off, the person looks for ways to keep that feeling, so they may want the relationship to move to a sexual one. For others, the person who is infatuated may do anything the other requests, including having sex, even though that would not be what the infatuated person really wants – they just want to hang on to the object of their affection, whatever the cost.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Being in infatuation is not the same as loving someone. Love recognizes the other’s faults, but loves that person anyway. They care about the other person and are willing to make sacrifices to help that person in whatever they’re going through. In other words, they want what’s best for</w:t>
      </w:r>
    </w:p>
    <w:p w:rsidR="00000000" w:rsidDel="00000000" w:rsidP="00000000" w:rsidRDefault="00000000" w:rsidRPr="00000000" w14:paraId="00000009">
      <w:pPr>
        <w:rPr/>
      </w:pPr>
      <w:r w:rsidDel="00000000" w:rsidR="00000000" w:rsidRPr="00000000">
        <w:rPr>
          <w:rtl w:val="0"/>
        </w:rPr>
        <w:t xml:space="preserve">that person. When love is mature, there is mutual caring for and a commitment to each other. This level of commitment extends to the aspect of parenting and caring for children that might come from the sexual intimacy involved at this level of love. It is important that a couple examine their commitment level, their readiness, and their capability to care for their children because children make many demands on time, attention, finances, and the parental love and care love that parents must give. When sexual intimacy occurs before this deep level of commitment is reached, it often leads to the birth of children who lack committed, mature, and capable parents; particularly when the couple is incapable of fulfilling the caretaking role.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b w:val="1"/>
          <w:rtl w:val="0"/>
        </w:rPr>
        <w:t xml:space="preserve">Facilitation Steps:</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Divide the class into small groups of 2-4. Each group should have a blank piece of paper and a pen/pencil.</w:t>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Tell the groups to list the physical behaviors that might be part of a relationship. They should list everything they can think of. Caution them about not being graphic here – just general information.</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After 1-2 minutes, conduct a large group discussion by drawing a line on the board and asking groups to tell you what’s on their lists. Write these along the line in order.</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After listing the behaviors, share information from the Instructor Information section. Then, ask the following question:</w:t>
        <w:br w:type="textWrapping"/>
        <w:t xml:space="preserve">• What might happen when two people in a relationship want to be in different places on the continuum? Possible answers might be: Someone would be uncomfortable if they were pressured to do something they didn’t want to. Someone might be angry or confused.</w:t>
        <w:br w:type="textWrapping"/>
        <w:t xml:space="preserve">• Ask: How would communication help this situation?</w:t>
        <w:br w:type="textWrapping"/>
        <w:t xml:space="preserve">• Explain that every person in a relationship has the right to set boundaries in that relationship. The person whose views about the physical behaviors are on the lower end of the continuum has priority in every case. Any relationship should go only as far as that person is willing to go.</w:t>
        <w:br w:type="textWrapping"/>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List the following on the board and conduct a briefdiscussion asking the questions shown.</w:t>
        <w:br w:type="textWrapping"/>
      </w:r>
    </w:p>
    <w:tbl>
      <w:tblPr>
        <w:tblStyle w:val="Table1"/>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tblGridChange w:id="0">
          <w:tblGrid>
            <w:gridCol w:w="2880"/>
            <w:gridCol w:w="2880"/>
            <w:gridCol w:w="28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Relationship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Characteristics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First boy/girl interaction: mostly by phone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Group dating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Casual dating - one to one/ occasionally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Serious dating - see only each other at least weekly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0">
      <w:pPr>
        <w:ind w:left="720" w:firstLine="0"/>
        <w:rPr/>
      </w:pPr>
      <w:r w:rsidDel="00000000" w:rsidR="00000000" w:rsidRPr="00000000">
        <w:rPr>
          <w:rtl w:val="0"/>
        </w:rPr>
        <w:t xml:space="preserve">• Ask the class at what age they would consider these types of relationships appropriate, why?</w:t>
        <w:br w:type="textWrapping"/>
        <w:t xml:space="preserve">• For each relationship ask what characteristics one would be looking for or notice in someone when they engage in these relationships. For example, in group dating one might notice how their friends (boys and girls) interact and treat one another. They</w:t>
      </w:r>
    </w:p>
    <w:p w:rsidR="00000000" w:rsidDel="00000000" w:rsidP="00000000" w:rsidRDefault="00000000" w:rsidRPr="00000000" w14:paraId="00000021">
      <w:pPr>
        <w:ind w:left="720" w:firstLine="0"/>
        <w:rPr/>
      </w:pPr>
      <w:r w:rsidDel="00000000" w:rsidR="00000000" w:rsidRPr="00000000">
        <w:rPr>
          <w:rtl w:val="0"/>
        </w:rPr>
        <w:t xml:space="preserve">would be looking at friendliness, leadership, (Remind them of the values list etc. from Lesson 1.) Note that answers will vary.</w:t>
      </w:r>
    </w:p>
    <w:p w:rsidR="00000000" w:rsidDel="00000000" w:rsidP="00000000" w:rsidRDefault="00000000" w:rsidRPr="00000000" w14:paraId="00000022">
      <w:pPr>
        <w:ind w:left="720" w:firstLine="0"/>
        <w:rPr/>
      </w:pPr>
      <w:r w:rsidDel="00000000" w:rsidR="00000000" w:rsidRPr="00000000">
        <w:rPr>
          <w:rtl w:val="0"/>
        </w:rPr>
        <w:t xml:space="preserve">• NOTE: Another option for this step is to have students discuss this topic in pairs or small groups, and then conduct a brief class discussion by having the pairs/groups share what they decided. This gives quieter students a chance to share their opinions in a smaller setting.</w:t>
      </w:r>
    </w:p>
    <w:p w:rsidR="00000000" w:rsidDel="00000000" w:rsidP="00000000" w:rsidRDefault="00000000" w:rsidRPr="00000000" w14:paraId="00000023">
      <w:pPr>
        <w:ind w:left="720" w:firstLine="0"/>
        <w:rPr/>
      </w:pPr>
      <w:r w:rsidDel="00000000" w:rsidR="00000000" w:rsidRPr="00000000">
        <w:rPr>
          <w:rtl w:val="0"/>
        </w:rPr>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Hand out the </w:t>
      </w:r>
      <w:r w:rsidDel="00000000" w:rsidR="00000000" w:rsidRPr="00000000">
        <w:rPr>
          <w:i w:val="1"/>
          <w:rtl w:val="0"/>
        </w:rPr>
        <w:t xml:space="preserve">Power and Control Relationship Wheel</w:t>
      </w:r>
      <w:r w:rsidDel="00000000" w:rsidR="00000000" w:rsidRPr="00000000">
        <w:rPr>
          <w:rtl w:val="0"/>
        </w:rPr>
        <w:t xml:space="preserve"> handout to each student.</w:t>
      </w:r>
    </w:p>
    <w:p w:rsidR="00000000" w:rsidDel="00000000" w:rsidP="00000000" w:rsidRDefault="00000000" w:rsidRPr="00000000" w14:paraId="00000025">
      <w:pPr>
        <w:numPr>
          <w:ilvl w:val="0"/>
          <w:numId w:val="1"/>
        </w:numPr>
        <w:ind w:left="720" w:hanging="360"/>
      </w:pPr>
      <w:r w:rsidDel="00000000" w:rsidR="00000000" w:rsidRPr="00000000">
        <w:rPr>
          <w:rtl w:val="0"/>
        </w:rPr>
        <w:t xml:space="preserve">Go through each of the aspects of an unhealthy relationship shown on the Power and Control Relationship Wheel.</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Tell students that if they or someone they know is in this kind of relationship, they should be sure the person’s parents, a school administrator or professional, or another trustworthy adult is aware of the situation, or help the person find a the right resource to go to.</w:t>
      </w:r>
    </w:p>
    <w:p w:rsidR="00000000" w:rsidDel="00000000" w:rsidP="00000000" w:rsidRDefault="00000000" w:rsidRPr="00000000" w14:paraId="00000027">
      <w:pPr>
        <w:numPr>
          <w:ilvl w:val="0"/>
          <w:numId w:val="1"/>
        </w:numPr>
        <w:ind w:left="720" w:hanging="360"/>
      </w:pPr>
      <w:r w:rsidDel="00000000" w:rsidR="00000000" w:rsidRPr="00000000">
        <w:rPr>
          <w:rtl w:val="0"/>
        </w:rPr>
        <w:t xml:space="preserve">Explain that sometimes people get into these kinds of relationships with “good friends” and discuss how most of the sections in this wheel should also be considered in a non-sexual, friendship type of relationship with the same or the opposite sex.</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Explain that lack of self-esteem and poor communication skills can be factors in someone getting into a situation where they are subjected to power and control by another person. Refer back to the earlier lessons on self esteem and communication in relationships.</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